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leftChars="0"/>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附件 1</w:t>
      </w:r>
    </w:p>
    <w:p>
      <w:pPr>
        <w:ind w:left="480"/>
        <w:jc w:val="center"/>
        <w:rPr>
          <w:rFonts w:hint="eastAsia" w:ascii="宋体" w:hAnsi="宋体" w:cs="宋体"/>
          <w:sz w:val="44"/>
          <w:szCs w:val="44"/>
        </w:rPr>
      </w:pPr>
      <w:r>
        <w:rPr>
          <w:rFonts w:hint="eastAsia" w:ascii="宋体" w:hAnsi="宋体" w:cs="宋体"/>
          <w:sz w:val="44"/>
          <w:szCs w:val="44"/>
        </w:rPr>
        <w:t>承诺函一</w:t>
      </w:r>
    </w:p>
    <w:p>
      <w:pPr>
        <w:widowControl/>
        <w:spacing w:line="540" w:lineRule="exact"/>
        <w:ind w:leftChars="0"/>
        <w:jc w:val="both"/>
        <w:rPr>
          <w:rFonts w:hint="eastAsia" w:ascii="仿宋" w:hAnsi="仿宋" w:eastAsia="仿宋" w:cs="仿宋"/>
          <w:color w:val="000000"/>
          <w:kern w:val="0"/>
          <w:sz w:val="32"/>
          <w:szCs w:val="32"/>
          <w:lang w:bidi="ar"/>
        </w:rPr>
      </w:pPr>
    </w:p>
    <w:p>
      <w:pPr>
        <w:widowControl/>
        <w:spacing w:line="540" w:lineRule="exact"/>
        <w:ind w:leftChars="0"/>
        <w:jc w:val="both"/>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芜湖市惠居住房金融有限公司：</w:t>
      </w:r>
    </w:p>
    <w:p>
      <w:pPr>
        <w:widowControl/>
        <w:spacing w:line="540" w:lineRule="exact"/>
        <w:ind w:leftChars="0" w:firstLine="640" w:firstLineChars="200"/>
        <w:jc w:val="both"/>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我司参与芜湖市惠居住房金融有限公司2023-2025年度财报及子公司经营业绩审计会计师事务所选聘项目的询价，为保证服务质量，我司郑重承诺如下：</w:t>
      </w:r>
    </w:p>
    <w:p>
      <w:pPr>
        <w:widowControl/>
        <w:spacing w:line="540" w:lineRule="exact"/>
        <w:ind w:leftChars="0" w:firstLine="640" w:firstLineChars="200"/>
        <w:jc w:val="both"/>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1、我司已清楚知悉本次项目的主要工作内容，并按要求完成服务。</w:t>
      </w:r>
    </w:p>
    <w:p>
      <w:pPr>
        <w:widowControl/>
        <w:spacing w:line="540" w:lineRule="exact"/>
        <w:ind w:leftChars="0" w:firstLine="640" w:firstLineChars="200"/>
        <w:jc w:val="both"/>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2、我司在近3年内未因违法违规行为被财政部、省级财政部门、证监会、注协等主管机构给予没收违法所得、罚款、暂停执行部分业务等行政处罚。</w:t>
      </w:r>
      <w:r>
        <w:rPr>
          <w:rFonts w:hint="eastAsia" w:ascii="仿宋" w:hAnsi="仿宋" w:eastAsia="仿宋" w:cs="仿宋"/>
          <w:color w:val="000000"/>
          <w:kern w:val="0"/>
          <w:sz w:val="32"/>
          <w:szCs w:val="32"/>
          <w:lang w:bidi="ar"/>
        </w:rPr>
        <w:br w:type="textWrapping"/>
      </w:r>
      <w:r>
        <w:rPr>
          <w:rFonts w:hint="eastAsia" w:ascii="仿宋" w:hAnsi="仿宋" w:eastAsia="仿宋" w:cs="仿宋"/>
          <w:color w:val="000000"/>
          <w:kern w:val="0"/>
          <w:sz w:val="32"/>
          <w:szCs w:val="32"/>
          <w:lang w:bidi="ar"/>
        </w:rPr>
        <w:t xml:space="preserve">    3、我司未被财政部、省级财政部门明确不适合承担国有企业、上市公司企业审计工作。</w:t>
      </w:r>
      <w:r>
        <w:rPr>
          <w:rFonts w:hint="eastAsia" w:ascii="仿宋" w:hAnsi="仿宋" w:eastAsia="仿宋" w:cs="仿宋"/>
          <w:color w:val="000000"/>
          <w:kern w:val="0"/>
          <w:sz w:val="32"/>
          <w:szCs w:val="32"/>
          <w:lang w:bidi="ar"/>
        </w:rPr>
        <w:br w:type="textWrapping"/>
      </w:r>
      <w:r>
        <w:rPr>
          <w:rFonts w:hint="eastAsia" w:ascii="仿宋" w:hAnsi="仿宋" w:eastAsia="仿宋" w:cs="仿宋"/>
          <w:color w:val="000000"/>
          <w:kern w:val="0"/>
          <w:sz w:val="32"/>
          <w:szCs w:val="32"/>
          <w:lang w:bidi="ar"/>
        </w:rPr>
        <w:t xml:space="preserve">    4、我司不是正在按受国家有关部门审查、正在被其他企业兼并(或收账或因重大经济纠纷正在进行诉讼或仲裁的企业；也不是因腐败和欺诈行为而被有关部门宣布为不合格投标人的企业</w:t>
      </w:r>
      <w:r>
        <w:rPr>
          <w:rFonts w:hint="eastAsia" w:ascii="仿宋" w:hAnsi="仿宋" w:eastAsia="仿宋" w:cs="仿宋"/>
          <w:color w:val="000000"/>
          <w:kern w:val="0"/>
          <w:sz w:val="32"/>
          <w:szCs w:val="32"/>
          <w:lang w:eastAsia="zh-CN" w:bidi="ar"/>
        </w:rPr>
        <w:t>。</w:t>
      </w:r>
      <w:r>
        <w:rPr>
          <w:rFonts w:hint="eastAsia" w:ascii="仿宋" w:hAnsi="仿宋" w:eastAsia="仿宋" w:cs="仿宋"/>
          <w:color w:val="000000"/>
          <w:kern w:val="0"/>
          <w:sz w:val="32"/>
          <w:szCs w:val="32"/>
          <w:lang w:bidi="ar"/>
        </w:rPr>
        <w:br w:type="textWrapping"/>
      </w:r>
      <w:r>
        <w:rPr>
          <w:rFonts w:hint="eastAsia" w:ascii="仿宋" w:hAnsi="仿宋" w:eastAsia="仿宋" w:cs="仿宋"/>
          <w:color w:val="000000"/>
          <w:kern w:val="0"/>
          <w:sz w:val="32"/>
          <w:szCs w:val="32"/>
          <w:lang w:bidi="ar"/>
        </w:rPr>
        <w:t xml:space="preserve">    5、我司近3年内负责审计的金融企业不存在重大损失、重大财务造假行为、上市公司、国有企业或其负责人也不存在重大违法违规行为，我司均按照《中国注册会计师审计准则》和《中国注册会计师职业道德守则》相关规定履行关注、识别、评价等审计程序，并按照上述规定向相关监管部门及时报告。</w:t>
      </w:r>
    </w:p>
    <w:p>
      <w:pPr>
        <w:widowControl/>
        <w:spacing w:line="540" w:lineRule="exact"/>
        <w:ind w:leftChars="0" w:firstLine="640" w:firstLineChars="200"/>
        <w:jc w:val="both"/>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6、我司保证所递交的投标文件内容真实可靠，符合招标文件中规定的基本资质及具体规模条件，否则将承担由此产生的一切后果和相应的法律责任。</w:t>
      </w:r>
    </w:p>
    <w:p>
      <w:pPr>
        <w:widowControl/>
        <w:spacing w:line="540" w:lineRule="exact"/>
        <w:ind w:leftChars="0" w:firstLine="640" w:firstLineChars="200"/>
        <w:jc w:val="both"/>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7、未经金融企业有关监管部门和被审计金融企业书面同意，不得将审计工作底稿及审计过程中获得的有关被审计单位的相关信息在审计团队以外流传，接受被审计单位的保密措施，根据法律、法规、注册会计师审计准则、职业道德守则以及本办法规定向有关监管部门、股东单位提供信息或披露信息的除外。</w:t>
      </w:r>
    </w:p>
    <w:p>
      <w:pPr>
        <w:widowControl/>
        <w:spacing w:line="540" w:lineRule="exact"/>
        <w:ind w:leftChars="0" w:firstLine="640" w:firstLineChars="200"/>
        <w:jc w:val="both"/>
        <w:rPr>
          <w:rFonts w:hint="eastAsia" w:ascii="仿宋" w:hAnsi="仿宋" w:eastAsia="仿宋" w:cs="仿宋"/>
          <w:color w:val="000000"/>
          <w:kern w:val="0"/>
          <w:sz w:val="32"/>
          <w:szCs w:val="32"/>
          <w:lang w:bidi="ar"/>
        </w:rPr>
      </w:pPr>
    </w:p>
    <w:p>
      <w:pPr>
        <w:widowControl/>
        <w:spacing w:line="540" w:lineRule="exact"/>
        <w:ind w:leftChars="0" w:firstLine="640" w:firstLineChars="200"/>
        <w:jc w:val="right"/>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（单位盖章）</w:t>
      </w:r>
    </w:p>
    <w:p>
      <w:pPr>
        <w:widowControl/>
        <w:spacing w:line="540" w:lineRule="exact"/>
        <w:ind w:leftChars="0" w:firstLine="640" w:firstLineChars="200"/>
        <w:jc w:val="right"/>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left="480"/>
      </w:pPr>
      <w:r>
        <w:separator/>
      </w:r>
    </w:p>
  </w:endnote>
  <w:endnote w:type="continuationSeparator" w:id="1">
    <w:p>
      <w:pPr>
        <w:spacing w:line="240" w:lineRule="auto"/>
        <w:ind w:left="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left="480"/>
      </w:pPr>
      <w:r>
        <w:separator/>
      </w:r>
    </w:p>
  </w:footnote>
  <w:footnote w:type="continuationSeparator" w:id="1">
    <w:p>
      <w:pPr>
        <w:spacing w:line="360" w:lineRule="auto"/>
        <w:ind w:left="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VhZTU4YmFhNDU5MzhlYzM2MzMwMmNkNjcwYWZiODAifQ=="/>
  </w:docVars>
  <w:rsids>
    <w:rsidRoot w:val="155E15EC"/>
    <w:rsid w:val="155E15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leftChars="200"/>
    </w:pPr>
    <w:rPr>
      <w:rFonts w:ascii="Calibri" w:hAnsi="Calibri" w:eastAsia="宋体" w:cs="Times New Roman"/>
      <w:kern w:val="2"/>
      <w:sz w:val="24"/>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EEACA"/>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2024-02-27T08:01:00Z</dcterms:created>
  <dc:creator>周（zhou）</dc:creator>
  <cp:lastModifiedBy>周（zhou）</cp:lastModifiedBy>
  <dcterms:modified xsi:type="dcterms:W3CDTF">2024-02-27T08:01:37Z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105329F297DA4FB78B90D9A5342DD8F0_11</vt:lpwstr>
  </property>
</Properties>
</file>